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BenguiatStd-Medium" w:hAnsi="BenguiatStd-Medium" w:cs="BenguiatStd-Medium"/>
          <w:color w:val="FFFFFF"/>
          <w:sz w:val="27"/>
          <w:szCs w:val="27"/>
        </w:rPr>
      </w:pPr>
      <w:r>
        <w:rPr>
          <w:rFonts w:ascii="BenguiatStd-Medium" w:hAnsi="BenguiatStd-Medium" w:cs="BenguiatStd-Medium"/>
          <w:color w:val="FFFFFF"/>
          <w:sz w:val="27"/>
          <w:szCs w:val="27"/>
        </w:rPr>
        <w:t>COMUNE DI VINCI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BenguiatStd-Medium" w:hAnsi="BenguiatStd-Medium" w:cs="BenguiatStd-Medium"/>
          <w:color w:val="FFFFFF"/>
          <w:sz w:val="27"/>
          <w:szCs w:val="27"/>
        </w:rPr>
      </w:pPr>
      <w:r>
        <w:rPr>
          <w:rFonts w:ascii="BenguiatStd-Medium" w:hAnsi="BenguiatStd-Medium" w:cs="BenguiatStd-Medium"/>
          <w:color w:val="FFFFFF"/>
          <w:sz w:val="27"/>
          <w:szCs w:val="27"/>
        </w:rPr>
        <w:t>“LA PIAZZA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KnightsTemplar" w:hAnsi="KnightsTemplar" w:cs="KnightsTemplar"/>
          <w:color w:val="620F1C"/>
          <w:sz w:val="130"/>
          <w:szCs w:val="130"/>
        </w:rPr>
      </w:pPr>
      <w:r>
        <w:rPr>
          <w:rFonts w:ascii="BenguiatStd-Medium" w:hAnsi="BenguiatStd-Medium" w:cs="BenguiatStd-Medium"/>
          <w:color w:val="FFFFFF"/>
          <w:sz w:val="25"/>
          <w:szCs w:val="25"/>
        </w:rPr>
        <w:t xml:space="preserve">Circolo </w:t>
      </w:r>
      <w:proofErr w:type="spellStart"/>
      <w:r>
        <w:rPr>
          <w:rFonts w:ascii="BenguiatStd-Medium" w:hAnsi="BenguiatStd-Medium" w:cs="BenguiatStd-Medium"/>
          <w:color w:val="FFFFFF"/>
          <w:sz w:val="25"/>
          <w:szCs w:val="25"/>
        </w:rPr>
        <w:t>Cultur</w:t>
      </w:r>
      <w:proofErr w:type="spellEnd"/>
      <w:r>
        <w:rPr>
          <w:rFonts w:ascii="BenguiatStd-Medium" w:hAnsi="BenguiatStd-Medium" w:cs="BenguiatStd-Medium"/>
          <w:color w:val="FFFFFF"/>
          <w:sz w:val="25"/>
          <w:szCs w:val="25"/>
        </w:rPr>
        <w:t xml:space="preserve"> le </w:t>
      </w:r>
      <w:r>
        <w:rPr>
          <w:rFonts w:ascii="KnightsTemplar" w:hAnsi="KnightsTemplar" w:cs="KnightsTemplar"/>
          <w:color w:val="620F1C"/>
          <w:sz w:val="130"/>
          <w:szCs w:val="130"/>
        </w:rPr>
        <w:t xml:space="preserve">8º </w:t>
      </w:r>
      <w:r>
        <w:rPr>
          <w:rFonts w:ascii="KnightsTemplar" w:hAnsi="KnightsTemplar" w:cs="KnightsTemplar"/>
          <w:color w:val="620F1C"/>
          <w:sz w:val="128"/>
          <w:szCs w:val="128"/>
        </w:rPr>
        <w:t>P</w:t>
      </w:r>
      <w:r>
        <w:rPr>
          <w:rFonts w:ascii="KnightsTemplar" w:hAnsi="KnightsTemplar" w:cs="KnightsTemplar"/>
          <w:color w:val="620F1C"/>
          <w:sz w:val="130"/>
          <w:szCs w:val="130"/>
        </w:rPr>
        <w:t>remio Letterario Leonardo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1. Il Circolo Culturale “La Piazza” di Sovigliana - Vinci (Fi), aderente all’Auser, indice con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il Patrocinio del Comune di Vinci un concorso di Poesia e Racconto Breve in ambito nazionale.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Il tema prescelto è il seguente: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dIta" w:hAnsi="ITCGaramondStd-BdIta" w:cs="ITCGaramondStd-BdIta"/>
          <w:i/>
          <w:iCs/>
          <w:color w:val="420910"/>
          <w:sz w:val="31"/>
          <w:szCs w:val="31"/>
        </w:rPr>
      </w:pPr>
      <w:r>
        <w:rPr>
          <w:rFonts w:ascii="ITCGaramondStd-BdIta" w:hAnsi="ITCGaramondStd-BdIta" w:cs="ITCGaramondStd-BdIta"/>
          <w:i/>
          <w:iCs/>
          <w:color w:val="420910"/>
          <w:sz w:val="31"/>
          <w:szCs w:val="31"/>
        </w:rPr>
        <w:t>LA TERRA. La nostra grande casa. Distruggerla o amarla”.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 xml:space="preserve">2. </w:t>
      </w:r>
      <w:r>
        <w:rPr>
          <w:rFonts w:ascii="ITCGaramondStd-Bk" w:hAnsi="ITCGaramondStd-Bk" w:cs="ITCGaramondStd-Bk"/>
          <w:color w:val="620F1C"/>
          <w:sz w:val="30"/>
          <w:szCs w:val="30"/>
        </w:rPr>
        <w:t>Il Concorso si articola in due sezioni: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Poesia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Racconto breve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 xml:space="preserve">3. </w:t>
      </w:r>
      <w:r>
        <w:rPr>
          <w:rFonts w:ascii="ITCGaramondStd-Bk" w:hAnsi="ITCGaramondStd-Bk" w:cs="ITCGaramondStd-Bk"/>
          <w:color w:val="620F1C"/>
          <w:sz w:val="30"/>
          <w:szCs w:val="30"/>
        </w:rPr>
        <w:t>Il Concorso è riservato a due categorie di persone: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Alunni della scuola media inferiore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Alunni della scuola media superiore e adulti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4. L’iscrizione al Concorso è libera e, per gli studenti delle scuole medie inferiori e superiori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gratuita. Ogni partecipante può scegliere di concorrere per entrambe le sezioni del concorso.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Per gli adulti è previsto il contributo di 10 euro per ogni opera presentata.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 xml:space="preserve">5. </w:t>
      </w:r>
      <w:r>
        <w:rPr>
          <w:rFonts w:ascii="ITCGaramondStd-Bk" w:hAnsi="ITCGaramondStd-Bk" w:cs="ITCGaramondStd-Bk"/>
          <w:color w:val="620F1C"/>
          <w:sz w:val="30"/>
          <w:szCs w:val="30"/>
        </w:rPr>
        <w:t>Poesia.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Ogni concorrente potrà partecipare con 1 sola poesia inedita di non più di 60 versi. dovranno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essere inviate 5 copie e la Scheda di Partecipazione, dove devono essere riportati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i seguenti dati: nome, cognome, data di nascita, indirizzo completo, numero telefonico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fisso ed eventuale cellulare, eventuale indirizzo e-mail, firma.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 xml:space="preserve">6. </w:t>
      </w:r>
      <w:r>
        <w:rPr>
          <w:rFonts w:ascii="ITCGaramondStd-Bk" w:hAnsi="ITCGaramondStd-Bk" w:cs="ITCGaramondStd-Bk"/>
          <w:color w:val="620F1C"/>
          <w:sz w:val="30"/>
          <w:szCs w:val="30"/>
        </w:rPr>
        <w:t>Racconto breve.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lastRenderedPageBreak/>
        <w:t>Ogni concorrente potrà partecipare con 1 solo racconto breve inedito.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Gli elaborati non dovranno superare le 3 cartelle. Per cartella si intende una facciata di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foglio A4, dattiloscritta. Dovranno essere inviate 5 copie e la Scheda di Partecipazione,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dove devono essere riportati i seguenti dati: nome, cognome, data di nascita, indirizzo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completo, numero telefonico fisso ed eventuale cellulare, eventuale indirizzo e-mail, firma.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7. Gli organizzatori, pur assicurando la massima cura delle opere, declinano ogni responsabilità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per eventuali danni o smarrimenti da qualsiasi causa derivanti. Le opere inviate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non verranno restituite. Tutte le opere resteranno proprietà dei rispettivi autori, che cedono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al Circolo Culturale “La Piazza” solamente il diritto illimitato e non esclusivo. L’Associazione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s’impegna a riportare i dati degli autori.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8. Gli elaborati del Concorso e la Scheda di Partecipazione devono essere consegnati o spediti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tassativamente in busta chiusa, a partire dal 1 Gennaio 2020 ed entro e non oltre il</w:t>
      </w:r>
    </w:p>
    <w:p w:rsidR="003766CB" w:rsidRDefault="00F3009B" w:rsidP="003766CB">
      <w:pPr>
        <w:autoSpaceDE w:val="0"/>
        <w:autoSpaceDN w:val="0"/>
        <w:adjustRightInd w:val="0"/>
        <w:spacing w:after="0" w:line="240" w:lineRule="auto"/>
        <w:rPr>
          <w:rFonts w:ascii="ITCGaramondStd-Bd" w:hAnsi="ITCGaramondStd-Bd" w:cs="ITCGaramondStd-Bd"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 xml:space="preserve">31Ottobre </w:t>
      </w:r>
      <w:bookmarkStart w:id="0" w:name="_GoBack"/>
      <w:bookmarkEnd w:id="0"/>
      <w:r w:rsidR="003766CB"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 xml:space="preserve"> 2020, al seguente indirizzo: </w:t>
      </w:r>
      <w:r w:rsidR="003766CB">
        <w:rPr>
          <w:rFonts w:ascii="ITCGaramondStd-Bd" w:hAnsi="ITCGaramondStd-Bd" w:cs="ITCGaramondStd-Bd"/>
          <w:color w:val="620F1C"/>
          <w:sz w:val="30"/>
          <w:szCs w:val="30"/>
        </w:rPr>
        <w:t>Circolo Culturale “La Piazza” Premio Letterario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d" w:hAnsi="ITCGaramondStd-Bd" w:cs="ITCGaramondStd-Bd"/>
          <w:color w:val="620F1C"/>
          <w:sz w:val="30"/>
          <w:szCs w:val="30"/>
        </w:rPr>
      </w:pPr>
      <w:r>
        <w:rPr>
          <w:rFonts w:ascii="ITCGaramondStd-Bd" w:hAnsi="ITCGaramondStd-Bd" w:cs="ITCGaramondStd-Bd"/>
          <w:color w:val="620F1C"/>
          <w:sz w:val="30"/>
          <w:szCs w:val="30"/>
        </w:rPr>
        <w:t>Leonardo c/o Auser Volontariato Territoriale via Spartaco Lavagnini 51/53; 50053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d" w:hAnsi="ITCGaramondStd-Bd" w:cs="ITCGaramondStd-Bd"/>
          <w:color w:val="620F1C"/>
          <w:sz w:val="30"/>
          <w:szCs w:val="30"/>
        </w:rPr>
      </w:pPr>
      <w:r>
        <w:rPr>
          <w:rFonts w:ascii="ITCGaramondStd-Bd" w:hAnsi="ITCGaramondStd-Bd" w:cs="ITCGaramondStd-Bd"/>
          <w:color w:val="620F1C"/>
          <w:sz w:val="30"/>
          <w:szCs w:val="30"/>
        </w:rPr>
        <w:t>Empoli (Fi).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Sulla busta deve essere riportata la scritta “Concorso di Poesia e Racconto Breve”. Sul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retro devono essere riportati il nominativo, l’indirizzo del concorrente e la sezione o le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sezioni del concorso alle quali si partecipa. Agli adulti è richiesto il contributo di 10 euro.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La data di scadenza è tassativa e non verranno ammesse eccezioni se non per gli elaborati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giunti in ritardo a causa del servizio postale per i quali farà fede la data indicata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dal timbro postale. Si ricorda che la non osservanza delle regole per la consegna degli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elaborati avrà come conseguenza l’esclusione dal concorso del concorrente in questione.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lastRenderedPageBreak/>
        <w:t>9. La Giuria, di cui fanno parte persone esperte nelle sezioni del Concorso, viene nominata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dal circolo culturale “La Piazza”. Il giudizio della Giuria è insindacabile.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10. I premi del Concorso, per il 1°, il 2° e il 3° classificato, sia per la sezione poesia che per la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sezione racconto breve, sono trofei in cristallo raffiguranti simboli leonardiani.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Le poesie e i racconti che risulteranno vincitori verranno letti in occasione della cerimonia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di premiazione. La Giuria si riserva di segnalare altri autori di poesie e racconti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brevi, ritenuti di particolare interesse, che riceveranno un Attestato di Merito e si riserva,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inoltre, la possibilità di pubblicare gli elaborati vincitori e segnalati. Per l’occasione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Auser Territoriale procederà a consegnare un riconoscimento speciale all’autore/autrice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partecipante al Concorso che sul territorio Empolese/</w:t>
      </w:r>
      <w:proofErr w:type="spellStart"/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Valdelsa</w:t>
      </w:r>
      <w:proofErr w:type="spellEnd"/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 xml:space="preserve"> si è distinto/distinta per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l’apporto nella letteratura e poesia.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dIta" w:hAnsi="ITCGaramondStd-BdIta" w:cs="ITCGaramondStd-BdIta"/>
          <w:i/>
          <w:iCs/>
          <w:color w:val="620F1C"/>
          <w:sz w:val="30"/>
          <w:szCs w:val="30"/>
        </w:rPr>
      </w:pPr>
      <w:r>
        <w:rPr>
          <w:rFonts w:ascii="ITCGaramondStd-BdIta" w:hAnsi="ITCGaramondStd-BdIta" w:cs="ITCGaramondStd-BdIta"/>
          <w:i/>
          <w:iCs/>
          <w:color w:val="620F1C"/>
          <w:sz w:val="30"/>
          <w:szCs w:val="30"/>
        </w:rPr>
        <w:t xml:space="preserve">La premiazione si svolgerà dalle ore 16.00 del </w:t>
      </w:r>
      <w:r w:rsidR="00F3009B">
        <w:rPr>
          <w:rFonts w:ascii="ITCGaramondStd-BdIta" w:hAnsi="ITCGaramondStd-BdIta" w:cs="ITCGaramondStd-BdIta"/>
          <w:i/>
          <w:iCs/>
          <w:color w:val="620F1C"/>
          <w:sz w:val="30"/>
          <w:szCs w:val="30"/>
        </w:rPr>
        <w:t>1</w:t>
      </w:r>
      <w:r>
        <w:rPr>
          <w:rFonts w:ascii="ITCGaramondStd-BdIta" w:hAnsi="ITCGaramondStd-BdIta" w:cs="ITCGaramondStd-BdIta"/>
          <w:i/>
          <w:iCs/>
          <w:color w:val="620F1C"/>
          <w:sz w:val="30"/>
          <w:szCs w:val="30"/>
        </w:rPr>
        <w:t xml:space="preserve">2 </w:t>
      </w:r>
      <w:r w:rsidR="00F3009B">
        <w:rPr>
          <w:rFonts w:ascii="ITCGaramondStd-BdIta" w:hAnsi="ITCGaramondStd-BdIta" w:cs="ITCGaramondStd-BdIta"/>
          <w:i/>
          <w:iCs/>
          <w:color w:val="620F1C"/>
          <w:sz w:val="30"/>
          <w:szCs w:val="30"/>
        </w:rPr>
        <w:t>Dicembre presso la Biblioteca Leonardiana del comune di Vinci</w:t>
      </w:r>
      <w:r>
        <w:rPr>
          <w:rFonts w:ascii="ITCGaramondStd-BdIta" w:hAnsi="ITCGaramondStd-BdIta" w:cs="ITCGaramondStd-BdIta"/>
          <w:i/>
          <w:iCs/>
          <w:color w:val="620F1C"/>
          <w:sz w:val="30"/>
          <w:szCs w:val="30"/>
        </w:rPr>
        <w:t>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dIta" w:hAnsi="ITCGaramondStd-BdIta" w:cs="ITCGaramondStd-BdIta"/>
          <w:i/>
          <w:iCs/>
          <w:color w:val="620F1C"/>
          <w:sz w:val="30"/>
          <w:szCs w:val="30"/>
        </w:rPr>
        <w:t xml:space="preserve">Attenzione: </w:t>
      </w: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la consegna dei premi e degli attestati avverrà solo alla premiazione e solo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alla presenza dell’interessato o di un sostituto munito di delega scritta.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11. La partecipazione al Premio comporta l’accettazione e l’osservanza delle norme presenti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nel bando. Ai sensi della legge 31/12/96 n° 675, art.10, la segreteria dichiara che il trattamento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dei dati dei partecipanti al concorso è finalizzato unicamente alla gestione del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premio e all’invio agli interessati dei bandi degli anni successivi; fa presente inoltre, che,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ai sensi dell’art.11, con l’invio dei materiali letterari partecipanti al concorso l’interessato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</w:pPr>
      <w:r>
        <w:rPr>
          <w:rFonts w:ascii="ITCGaramondStd-BkIta" w:hAnsi="ITCGaramondStd-BkIta" w:cs="ITCGaramondStd-BkIta"/>
          <w:i/>
          <w:iCs/>
          <w:color w:val="620F1C"/>
          <w:sz w:val="30"/>
          <w:szCs w:val="30"/>
        </w:rPr>
        <w:t>acconsente al trattamento dei dati personali.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620F1C"/>
          <w:sz w:val="28"/>
          <w:szCs w:val="28"/>
        </w:rPr>
      </w:pPr>
      <w:r>
        <w:rPr>
          <w:rFonts w:ascii="ITCGaramondStd-BkIta" w:hAnsi="ITCGaramondStd-BkIta" w:cs="ITCGaramondStd-BkIta"/>
          <w:i/>
          <w:iCs/>
          <w:color w:val="620F1C"/>
          <w:sz w:val="28"/>
          <w:szCs w:val="28"/>
        </w:rPr>
        <w:t>Per scaricare ulteriore materiale informativo e i moduli di iscrizione, consultare il sito</w:t>
      </w:r>
      <w:r>
        <w:rPr>
          <w:rFonts w:ascii="ITCGaramondStd-Bk" w:hAnsi="ITCGaramondStd-Bk" w:cs="ITCGaramondStd-Bk"/>
          <w:color w:val="620F1C"/>
          <w:sz w:val="28"/>
          <w:szCs w:val="28"/>
        </w:rPr>
        <w:t>: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24"/>
          <w:szCs w:val="24"/>
        </w:rPr>
      </w:pPr>
      <w:r>
        <w:rPr>
          <w:rFonts w:ascii="ITCGaramondStd-Bd" w:hAnsi="ITCGaramondStd-Bd" w:cs="ITCGaramondStd-Bd"/>
          <w:color w:val="620F1C"/>
          <w:sz w:val="28"/>
          <w:szCs w:val="28"/>
        </w:rPr>
        <w:t xml:space="preserve">www.auser.toscana.it </w:t>
      </w:r>
      <w:r>
        <w:rPr>
          <w:rFonts w:ascii="ITCGaramondStd-BkIta" w:hAnsi="ITCGaramondStd-BkIta" w:cs="ITCGaramondStd-BkIta"/>
          <w:i/>
          <w:iCs/>
          <w:color w:val="620F1C"/>
          <w:sz w:val="24"/>
          <w:szCs w:val="24"/>
        </w:rPr>
        <w:t>(cliccare sulla sezione “Eventi”)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620F1C"/>
          <w:sz w:val="28"/>
          <w:szCs w:val="28"/>
        </w:rPr>
      </w:pPr>
      <w:r>
        <w:rPr>
          <w:rFonts w:ascii="ITCGaramondStd-Bk" w:hAnsi="ITCGaramondStd-Bk" w:cs="ITCGaramondStd-Bk"/>
          <w:color w:val="620F1C"/>
          <w:sz w:val="28"/>
          <w:szCs w:val="28"/>
        </w:rPr>
        <w:t>Circolo Culturale “La Piazza” - tel. 0571.902292 - 392.0167885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" w:hAnsi="ITCGaramondStd-Bk" w:cs="ITCGaramondStd-Bk"/>
          <w:color w:val="620F1C"/>
          <w:sz w:val="28"/>
          <w:szCs w:val="28"/>
        </w:rPr>
      </w:pPr>
      <w:r>
        <w:rPr>
          <w:rFonts w:ascii="ITCGaramondStd-Bk" w:hAnsi="ITCGaramondStd-Bk" w:cs="ITCGaramondStd-Bk"/>
          <w:color w:val="620F1C"/>
          <w:sz w:val="28"/>
          <w:szCs w:val="28"/>
        </w:rPr>
        <w:t xml:space="preserve">Villa </w:t>
      </w:r>
      <w:proofErr w:type="spellStart"/>
      <w:r>
        <w:rPr>
          <w:rFonts w:ascii="ITCGaramondStd-Bk" w:hAnsi="ITCGaramondStd-Bk" w:cs="ITCGaramondStd-Bk"/>
          <w:color w:val="620F1C"/>
          <w:sz w:val="28"/>
          <w:szCs w:val="28"/>
        </w:rPr>
        <w:t>Reghini</w:t>
      </w:r>
      <w:proofErr w:type="spellEnd"/>
      <w:r>
        <w:rPr>
          <w:rFonts w:ascii="ITCGaramondStd-Bk" w:hAnsi="ITCGaramondStd-Bk" w:cs="ITCGaramondStd-Bk"/>
          <w:color w:val="620F1C"/>
          <w:sz w:val="28"/>
          <w:szCs w:val="28"/>
        </w:rPr>
        <w:t>, Piazza della Pace, 1 Sovigliana - Vinci (Fi)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28"/>
          <w:szCs w:val="28"/>
        </w:rPr>
      </w:pPr>
      <w:r>
        <w:rPr>
          <w:rFonts w:ascii="ITCGaramondStd-BkIta" w:hAnsi="ITCGaramondStd-BkIta" w:cs="ITCGaramondStd-BkIta"/>
          <w:i/>
          <w:iCs/>
          <w:color w:val="620F1C"/>
          <w:sz w:val="28"/>
          <w:szCs w:val="28"/>
        </w:rPr>
        <w:t>Regolamento consultabile sul sito dell’Auser</w:t>
      </w:r>
    </w:p>
    <w:p w:rsidR="003766CB" w:rsidRDefault="003766CB" w:rsidP="003766CB">
      <w:pPr>
        <w:autoSpaceDE w:val="0"/>
        <w:autoSpaceDN w:val="0"/>
        <w:adjustRightInd w:val="0"/>
        <w:spacing w:after="0" w:line="240" w:lineRule="auto"/>
        <w:rPr>
          <w:rFonts w:ascii="ITCGaramondStd-BkIta" w:hAnsi="ITCGaramondStd-BkIta" w:cs="ITCGaramondStd-BkIta"/>
          <w:i/>
          <w:iCs/>
          <w:color w:val="620F1C"/>
          <w:sz w:val="28"/>
          <w:szCs w:val="28"/>
        </w:rPr>
      </w:pPr>
      <w:r>
        <w:rPr>
          <w:rFonts w:ascii="ITCGaramondStd-BkIta" w:hAnsi="ITCGaramondStd-BkIta" w:cs="ITCGaramondStd-BkIta"/>
          <w:i/>
          <w:iCs/>
          <w:color w:val="620F1C"/>
          <w:sz w:val="28"/>
          <w:szCs w:val="28"/>
        </w:rPr>
        <w:t>Circolo Culturale la Piazza</w:t>
      </w:r>
    </w:p>
    <w:p w:rsidR="003766CB" w:rsidRDefault="003766CB" w:rsidP="003766CB">
      <w:r>
        <w:rPr>
          <w:rFonts w:ascii="ITCGaramondStd-BkIta" w:hAnsi="ITCGaramondStd-BkIta" w:cs="ITCGaramondStd-BkIta"/>
          <w:i/>
          <w:iCs/>
          <w:color w:val="620F1C"/>
          <w:sz w:val="28"/>
          <w:szCs w:val="28"/>
        </w:rPr>
        <w:lastRenderedPageBreak/>
        <w:t>Con il patrocinio del Comune di Vinci</w:t>
      </w:r>
    </w:p>
    <w:sectPr w:rsidR="003766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nguiatStd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nightsTemp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GaramondStd-Bk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GaramondStd-Bd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GaramondStd-B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F9"/>
    <w:rsid w:val="001444B5"/>
    <w:rsid w:val="003766CB"/>
    <w:rsid w:val="00997AF9"/>
    <w:rsid w:val="00A75307"/>
    <w:rsid w:val="00F3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Carlo</cp:lastModifiedBy>
  <cp:revision>2</cp:revision>
  <dcterms:created xsi:type="dcterms:W3CDTF">2020-03-31T10:43:00Z</dcterms:created>
  <dcterms:modified xsi:type="dcterms:W3CDTF">2020-03-31T10:43:00Z</dcterms:modified>
</cp:coreProperties>
</file>